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健康科普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作品报送指引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一、省级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u w:val="none"/>
          <w:lang w:val="en-US" w:eastAsia="zh-CN"/>
        </w:rPr>
        <w:t>健康科普作品征集报送平台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/>
        </w:rPr>
        <w:t>视频类、图文类、辟谣类、表演类、音频类作品上传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）</w:t>
      </w:r>
    </w:p>
    <w:p>
      <w:pPr>
        <w:pStyle w:val="4"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1495425" cy="1495425"/>
            <wp:effectExtent l="0" t="0" r="9525" b="9525"/>
            <wp:docPr id="1" name="图片 1" descr="微信图片_2024052711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7111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注：请用手机扫一扫加关注，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点击底部按钮“健康科普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作品征集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”登陆“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健康科普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作品征集活动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”平台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完成报名及作品上传。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二、国家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u w:val="none"/>
          <w:lang w:val="en-US" w:eastAsia="zh-CN"/>
        </w:rPr>
        <w:t>健康科普作品征集报送平台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2"/>
          <w:sz w:val="32"/>
          <w:szCs w:val="32"/>
          <w:lang w:val="en-US" w:eastAsia="zh-CN"/>
        </w:rPr>
        <w:t>（仅限视频类、图文类、辟谣类作品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kern w:val="2"/>
          <w:sz w:val="32"/>
          <w:szCs w:val="32"/>
          <w:lang w:val="en-US" w:eastAsia="zh-CN"/>
        </w:rPr>
        <w:t>上传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2"/>
          <w:sz w:val="32"/>
          <w:szCs w:val="32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电脑端访问国家卫生健康委官网，点击“新时代健康科普作品征集活动”模块或可直接进入网址https://www.jkzg2030.cn/#/activity/home（手机或平板电脑登录无法上传作品），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按照指引上传作品。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视频类、图文类、辟谣类作品可同时报送省级和国家级活动，需登录两个平台分别报送。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40E48"/>
    <w:rsid w:val="78C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2025-06-03T03:45:00Z</dcterms:created>
  <dc:creator>陈卡卡</dc:creator>
  <cp:lastModifiedBy>陈卡卡</cp:lastModifiedBy>
  <dcterms:modified xsi:type="dcterms:W3CDTF">2025-06-03T03:45:35Z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