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cs="Times New Roman"/>
          <w:lang w:val="en-US" w:eastAsia="zh-CN"/>
        </w:rPr>
      </w:pPr>
    </w:p>
    <w:p>
      <w:pPr>
        <w:keepNext w:val="0"/>
        <w:keepLines w:val="0"/>
        <w:pageBreakBefore w:val="0"/>
        <w:widowControl/>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rPr>
      </w:pPr>
      <w:bookmarkStart w:id="0" w:name="_GoBack"/>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val="en-US" w:eastAsia="zh-CN"/>
        </w:rPr>
        <w:t>运动医学</w:t>
      </w:r>
      <w:r>
        <w:rPr>
          <w:rFonts w:hint="default" w:ascii="Times New Roman" w:hAnsi="Times New Roman" w:eastAsia="方正小标宋简体" w:cs="Times New Roman"/>
          <w:sz w:val="44"/>
          <w:szCs w:val="44"/>
          <w:lang w:eastAsia="zh-CN"/>
        </w:rPr>
        <w:t>专业</w:t>
      </w:r>
      <w:r>
        <w:rPr>
          <w:rFonts w:hint="default" w:ascii="Times New Roman" w:hAnsi="Times New Roman" w:eastAsia="方正小标宋简体" w:cs="Times New Roman"/>
          <w:sz w:val="44"/>
          <w:szCs w:val="44"/>
        </w:rPr>
        <w:t>质量控制中心</w:t>
      </w:r>
    </w:p>
    <w:p>
      <w:pPr>
        <w:keepNext w:val="0"/>
        <w:keepLines w:val="0"/>
        <w:pageBreakBefore w:val="0"/>
        <w:widowControl/>
        <w:kinsoku/>
        <w:wordWrap/>
        <w:overflowPunct/>
        <w:topLinePunct w:val="0"/>
        <w:autoSpaceDE/>
        <w:autoSpaceDN/>
        <w:bidi w:val="0"/>
        <w:adjustRightInd/>
        <w:snapToGrid/>
        <w:spacing w:line="700" w:lineRule="exact"/>
        <w:ind w:left="0" w:leftChars="0"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工作机构、职责及成员名单</w:t>
      </w:r>
    </w:p>
    <w:bookmarkEnd w:id="0"/>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sz w:val="32"/>
          <w:szCs w:val="32"/>
          <w:lang w:val="en-US" w:eastAsia="zh-CN"/>
        </w:rPr>
      </w:pPr>
    </w:p>
    <w:p>
      <w:pPr>
        <w:pStyle w:val="8"/>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val="0"/>
          <w:snapToGrid w:val="0"/>
          <w:kern w:val="0"/>
          <w:sz w:val="32"/>
          <w:szCs w:val="32"/>
        </w:rPr>
      </w:pPr>
      <w:r>
        <w:rPr>
          <w:rFonts w:hint="default" w:ascii="Times New Roman" w:hAnsi="Times New Roman" w:eastAsia="黑体" w:cs="Times New Roman"/>
          <w:b w:val="0"/>
          <w:bCs w:val="0"/>
          <w:snapToGrid w:val="0"/>
          <w:kern w:val="0"/>
          <w:sz w:val="32"/>
          <w:szCs w:val="32"/>
          <w:lang w:eastAsia="zh-CN"/>
        </w:rPr>
        <w:t>一、</w:t>
      </w:r>
      <w:r>
        <w:rPr>
          <w:rFonts w:hint="default" w:ascii="Times New Roman" w:hAnsi="Times New Roman" w:eastAsia="黑体" w:cs="Times New Roman"/>
          <w:b w:val="0"/>
          <w:bCs w:val="0"/>
          <w:snapToGrid w:val="0"/>
          <w:kern w:val="0"/>
          <w:sz w:val="32"/>
          <w:szCs w:val="32"/>
        </w:rPr>
        <w:t xml:space="preserve">工作机构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广东省</w:t>
      </w:r>
      <w:r>
        <w:rPr>
          <w:rFonts w:hint="default" w:ascii="Times New Roman" w:hAnsi="Times New Roman" w:eastAsia="仿宋_GB2312" w:cs="Times New Roman"/>
          <w:snapToGrid w:val="0"/>
          <w:kern w:val="0"/>
          <w:sz w:val="32"/>
          <w:szCs w:val="32"/>
          <w:lang w:val="en-US" w:eastAsia="zh-CN"/>
        </w:rPr>
        <w:t>运动医学</w:t>
      </w:r>
      <w:r>
        <w:rPr>
          <w:rFonts w:hint="default" w:ascii="Times New Roman" w:hAnsi="Times New Roman" w:eastAsia="仿宋_GB2312" w:cs="Times New Roman"/>
          <w:snapToGrid w:val="0"/>
          <w:kern w:val="0"/>
          <w:sz w:val="32"/>
          <w:szCs w:val="32"/>
        </w:rPr>
        <w:t>专业质量控制中心是根据质量管理工作需要组建的，协助省卫生健康委进行全省</w:t>
      </w:r>
      <w:r>
        <w:rPr>
          <w:rFonts w:hint="default" w:ascii="Times New Roman" w:hAnsi="Times New Roman" w:eastAsia="仿宋_GB2312" w:cs="Times New Roman"/>
          <w:snapToGrid w:val="0"/>
          <w:kern w:val="0"/>
          <w:sz w:val="32"/>
          <w:szCs w:val="32"/>
          <w:lang w:val="en-US" w:eastAsia="zh-CN"/>
        </w:rPr>
        <w:t>运动医学</w:t>
      </w:r>
      <w:r>
        <w:rPr>
          <w:rFonts w:hint="default" w:ascii="Times New Roman" w:hAnsi="Times New Roman" w:eastAsia="仿宋_GB2312" w:cs="Times New Roman"/>
          <w:snapToGrid w:val="0"/>
          <w:kern w:val="0"/>
          <w:sz w:val="32"/>
          <w:szCs w:val="32"/>
        </w:rPr>
        <w:t>专业质量管理与控制工作。该中心是委托性质的专家委员会，无独立法人资格，挂靠在中山大学附属第一医院，由中山大学附属第一医院提供开展工作需要的办公场所、设备、经费和配备必要的人员等，以确保质量控制工作的正常运转。</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b w:val="0"/>
          <w:bCs w:val="0"/>
          <w:snapToGrid w:val="0"/>
          <w:kern w:val="0"/>
          <w:sz w:val="32"/>
          <w:szCs w:val="32"/>
        </w:rPr>
      </w:pPr>
      <w:r>
        <w:rPr>
          <w:rFonts w:hint="default" w:ascii="Times New Roman" w:hAnsi="Times New Roman" w:eastAsia="黑体" w:cs="Times New Roman"/>
          <w:b w:val="0"/>
          <w:bCs w:val="0"/>
          <w:snapToGrid w:val="0"/>
          <w:kern w:val="0"/>
          <w:sz w:val="32"/>
          <w:szCs w:val="32"/>
        </w:rPr>
        <w:t xml:space="preserve">二、工作职责 </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（一）分析运动医学专业领域国内外、省内外医疗质量安全现状，研究制订我省运动医学专业医疗质量安全管理与质控的规划、方案和具体措施。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（二）拟订运动医学专业质控指标、标准和质量安全管理要求，</w:t>
      </w:r>
      <w:r>
        <w:rPr>
          <w:rFonts w:hint="default" w:ascii="Times New Roman" w:hAnsi="Times New Roman" w:eastAsia="仿宋_GB2312" w:cs="Times New Roman"/>
          <w:snapToGrid w:val="0"/>
          <w:kern w:val="0"/>
          <w:sz w:val="32"/>
          <w:szCs w:val="32"/>
          <w:highlight w:val="none"/>
        </w:rPr>
        <w:t>报省卫生健康委发布实施。</w:t>
      </w:r>
      <w:r>
        <w:rPr>
          <w:rFonts w:hint="default" w:ascii="Times New Roman" w:hAnsi="Times New Roman" w:eastAsia="仿宋_GB2312" w:cs="Times New Roman"/>
          <w:snapToGrid w:val="0"/>
          <w:kern w:val="0"/>
          <w:sz w:val="32"/>
          <w:szCs w:val="32"/>
          <w:lang w:val="en-US" w:eastAsia="zh-CN"/>
        </w:rPr>
        <w:t>提出省级</w:t>
      </w:r>
      <w:r>
        <w:rPr>
          <w:rFonts w:hint="default" w:ascii="Times New Roman" w:hAnsi="Times New Roman" w:eastAsia="仿宋_GB2312" w:cs="Times New Roman"/>
          <w:snapToGrid w:val="0"/>
          <w:kern w:val="0"/>
          <w:sz w:val="32"/>
          <w:szCs w:val="32"/>
        </w:rPr>
        <w:t>质量安全改进目标及综合策略，并组织开展运动医学专业领域质控培训工作。</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highlight w:val="none"/>
        </w:rPr>
      </w:pPr>
      <w:r>
        <w:rPr>
          <w:rFonts w:hint="default" w:ascii="Times New Roman" w:hAnsi="Times New Roman" w:eastAsia="仿宋_GB2312" w:cs="Times New Roman"/>
          <w:snapToGrid w:val="0"/>
          <w:kern w:val="0"/>
          <w:sz w:val="32"/>
          <w:szCs w:val="32"/>
          <w:highlight w:val="none"/>
        </w:rPr>
        <w:t>（三）对医疗机构开展</w:t>
      </w:r>
      <w:r>
        <w:rPr>
          <w:rFonts w:hint="default" w:ascii="Times New Roman" w:hAnsi="Times New Roman" w:eastAsia="仿宋_GB2312" w:cs="Times New Roman"/>
          <w:snapToGrid w:val="0"/>
          <w:kern w:val="0"/>
          <w:sz w:val="32"/>
          <w:szCs w:val="32"/>
          <w:highlight w:val="none"/>
          <w:lang w:eastAsia="zh-CN"/>
        </w:rPr>
        <w:t>运动医学专业</w:t>
      </w:r>
      <w:r>
        <w:rPr>
          <w:rFonts w:hint="default" w:ascii="Times New Roman" w:hAnsi="Times New Roman" w:eastAsia="仿宋_GB2312" w:cs="Times New Roman"/>
          <w:snapToGrid w:val="0"/>
          <w:kern w:val="0"/>
          <w:sz w:val="32"/>
          <w:szCs w:val="32"/>
          <w:highlight w:val="none"/>
        </w:rPr>
        <w:t>，特别是限制类技术的临床应用进行质控管理，制定</w:t>
      </w:r>
      <w:r>
        <w:rPr>
          <w:rFonts w:hint="default" w:ascii="Times New Roman" w:hAnsi="Times New Roman" w:eastAsia="仿宋_GB2312" w:cs="Times New Roman"/>
          <w:snapToGrid w:val="0"/>
          <w:kern w:val="0"/>
          <w:sz w:val="32"/>
          <w:szCs w:val="32"/>
          <w:highlight w:val="none"/>
          <w:lang w:eastAsia="zh-CN"/>
        </w:rPr>
        <w:t>运动医学专业</w:t>
      </w:r>
      <w:r>
        <w:rPr>
          <w:rFonts w:hint="default" w:ascii="Times New Roman" w:hAnsi="Times New Roman" w:eastAsia="仿宋_GB2312" w:cs="Times New Roman"/>
          <w:snapToGrid w:val="0"/>
          <w:kern w:val="0"/>
          <w:sz w:val="32"/>
          <w:szCs w:val="32"/>
          <w:highlight w:val="none"/>
        </w:rPr>
        <w:t>质控指标、培训基地培训大纲、质控方案和培训基地的考核评估方案。</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四</w:t>
      </w:r>
      <w:r>
        <w:rPr>
          <w:rFonts w:hint="default" w:ascii="Times New Roman" w:hAnsi="Times New Roman" w:eastAsia="仿宋_GB2312" w:cs="Times New Roman"/>
          <w:snapToGrid w:val="0"/>
          <w:kern w:val="0"/>
          <w:sz w:val="32"/>
          <w:szCs w:val="32"/>
        </w:rPr>
        <w:t>）收集、分析</w:t>
      </w:r>
      <w:r>
        <w:rPr>
          <w:rFonts w:hint="default" w:ascii="Times New Roman" w:hAnsi="Times New Roman" w:eastAsia="仿宋_GB2312" w:cs="Times New Roman"/>
          <w:snapToGrid w:val="0"/>
          <w:kern w:val="0"/>
          <w:sz w:val="32"/>
          <w:szCs w:val="32"/>
          <w:lang w:val="en-US" w:eastAsia="zh-CN"/>
        </w:rPr>
        <w:t>运动医学</w:t>
      </w:r>
      <w:r>
        <w:rPr>
          <w:rFonts w:hint="default" w:ascii="Times New Roman" w:hAnsi="Times New Roman" w:eastAsia="仿宋_GB2312" w:cs="Times New Roman"/>
          <w:snapToGrid w:val="0"/>
          <w:kern w:val="0"/>
          <w:sz w:val="32"/>
          <w:szCs w:val="32"/>
          <w:lang w:eastAsia="zh-CN"/>
        </w:rPr>
        <w:t>专业</w:t>
      </w:r>
      <w:r>
        <w:rPr>
          <w:rFonts w:hint="default" w:ascii="Times New Roman" w:hAnsi="Times New Roman" w:eastAsia="仿宋_GB2312" w:cs="Times New Roman"/>
          <w:snapToGrid w:val="0"/>
          <w:kern w:val="0"/>
          <w:sz w:val="32"/>
          <w:szCs w:val="32"/>
        </w:rPr>
        <w:t>医疗质量安全数据，定期发布质控信息，编写年度本专业医疗服务与质量安全报告。</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五</w:t>
      </w:r>
      <w:r>
        <w:rPr>
          <w:rFonts w:hint="default" w:ascii="Times New Roman" w:hAnsi="Times New Roman" w:eastAsia="仿宋_GB2312" w:cs="Times New Roman"/>
          <w:snapToGrid w:val="0"/>
          <w:kern w:val="0"/>
          <w:sz w:val="32"/>
          <w:szCs w:val="32"/>
        </w:rPr>
        <w:t>）加强运动医学专业领域质量安全管理人才队伍建设，落实医疗质量安全管理与控制工作要求。</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六</w:t>
      </w:r>
      <w:r>
        <w:rPr>
          <w:rFonts w:hint="default" w:ascii="Times New Roman" w:hAnsi="Times New Roman" w:eastAsia="仿宋_GB2312" w:cs="Times New Roman"/>
          <w:snapToGrid w:val="0"/>
          <w:kern w:val="0"/>
          <w:sz w:val="32"/>
          <w:szCs w:val="32"/>
        </w:rPr>
        <w:t>）组建全省运动医学专业质控网络，主动与国家质控中心联系，做好国家级质控工作的承接，指导市（地）级、县（区）级质控中心和医疗机构开展运动医学专业医疗质量安全管理与控制工作。</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七</w:t>
      </w:r>
      <w:r>
        <w:rPr>
          <w:rFonts w:hint="default" w:ascii="Times New Roman" w:hAnsi="Times New Roman" w:eastAsia="仿宋_GB2312" w:cs="Times New Roman"/>
          <w:snapToGrid w:val="0"/>
          <w:kern w:val="0"/>
          <w:sz w:val="32"/>
          <w:szCs w:val="32"/>
        </w:rPr>
        <w:t>）负责运动医学专业质控工作的实施，组织对医疗机构进行专业质量控制和质量评价，本着科学、公正、客观的原则，至少每两年一次开展运动医学专业医疗质量的评估工作，及时将评估结果和整改意见建议报省卫生健康委。</w:t>
      </w:r>
    </w:p>
    <w:p>
      <w:pPr>
        <w:keepNext w:val="0"/>
        <w:keepLines w:val="0"/>
        <w:pageBreakBefore w:val="0"/>
        <w:widowControl/>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napToGrid w:val="0"/>
          <w:kern w:val="0"/>
          <w:sz w:val="32"/>
          <w:szCs w:val="32"/>
        </w:rPr>
        <w:t>（</w:t>
      </w:r>
      <w:r>
        <w:rPr>
          <w:rFonts w:hint="default" w:ascii="Times New Roman" w:hAnsi="Times New Roman" w:eastAsia="仿宋_GB2312" w:cs="Times New Roman"/>
          <w:snapToGrid w:val="0"/>
          <w:kern w:val="0"/>
          <w:sz w:val="32"/>
          <w:szCs w:val="32"/>
          <w:lang w:eastAsia="zh-CN"/>
        </w:rPr>
        <w:t>八</w:t>
      </w:r>
      <w:r>
        <w:rPr>
          <w:rFonts w:hint="default" w:ascii="Times New Roman" w:hAnsi="Times New Roman" w:eastAsia="仿宋_GB2312" w:cs="Times New Roman"/>
          <w:snapToGrid w:val="0"/>
          <w:kern w:val="0"/>
          <w:sz w:val="32"/>
          <w:szCs w:val="32"/>
        </w:rPr>
        <w:t>）承担省卫生健康委交办的其他任务。</w:t>
      </w:r>
    </w:p>
    <w:p>
      <w:pPr>
        <w:pStyle w:val="8"/>
        <w:keepNext w:val="0"/>
        <w:keepLines w:val="0"/>
        <w:pageBreakBefore w:val="0"/>
        <w:widowControl/>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黑体" w:cs="Times New Roman"/>
          <w:b w:val="0"/>
          <w:bCs/>
          <w:snapToGrid w:val="0"/>
          <w:kern w:val="0"/>
          <w:sz w:val="32"/>
          <w:szCs w:val="32"/>
          <w:lang w:val="en-US" w:eastAsia="zh-CN"/>
        </w:rPr>
      </w:pPr>
      <w:r>
        <w:rPr>
          <w:rFonts w:hint="default" w:ascii="Times New Roman" w:hAnsi="Times New Roman" w:eastAsia="黑体" w:cs="Times New Roman"/>
          <w:b w:val="0"/>
          <w:bCs/>
          <w:snapToGrid w:val="0"/>
          <w:kern w:val="0"/>
          <w:sz w:val="32"/>
          <w:szCs w:val="32"/>
          <w:lang w:val="en-US" w:eastAsia="zh-CN"/>
        </w:rPr>
        <w:t>三、成员</w:t>
      </w:r>
      <w:r>
        <w:rPr>
          <w:rFonts w:hint="default" w:ascii="Times New Roman" w:hAnsi="Times New Roman" w:eastAsia="黑体" w:cs="Times New Roman"/>
          <w:b w:val="0"/>
          <w:bCs w:val="0"/>
          <w:snapToGrid w:val="0"/>
          <w:kern w:val="0"/>
          <w:sz w:val="32"/>
          <w:szCs w:val="32"/>
          <w:lang w:val="en-US" w:eastAsia="zh-CN"/>
        </w:rPr>
        <w:t>名单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楷体_GB2312" w:cs="Times New Roman"/>
          <w:snapToGrid w:val="0"/>
          <w:kern w:val="0"/>
          <w:sz w:val="32"/>
          <w:szCs w:val="32"/>
          <w:lang w:val="en-US" w:eastAsia="zh-CN" w:bidi="ar-SA"/>
        </w:rPr>
      </w:pPr>
      <w:r>
        <w:rPr>
          <w:rFonts w:hint="default" w:ascii="Times New Roman" w:hAnsi="Times New Roman" w:eastAsia="楷体_GB2312" w:cs="Times New Roman"/>
          <w:snapToGrid w:val="0"/>
          <w:kern w:val="0"/>
          <w:sz w:val="32"/>
          <w:szCs w:val="32"/>
          <w:lang w:val="en-US" w:eastAsia="zh-CN" w:bidi="ar-SA"/>
        </w:rPr>
        <w:t>（一）主任。</w:t>
      </w:r>
    </w:p>
    <w:p>
      <w:pPr>
        <w:keepNext w:val="0"/>
        <w:keepLines w:val="0"/>
        <w:pageBreakBefore w:val="0"/>
        <w:widowControl w:val="0"/>
        <w:kinsoku/>
        <w:wordWrap/>
        <w:overflowPunct/>
        <w:topLinePunct w:val="0"/>
        <w:autoSpaceDE/>
        <w:autoSpaceDN/>
        <w:bidi w:val="0"/>
        <w:adjustRightInd/>
        <w:snapToGrid/>
        <w:spacing w:line="540" w:lineRule="exact"/>
        <w:ind w:left="1920" w:leftChars="200" w:hanging="1280" w:hangingChars="400"/>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rPr>
        <w:t>盛璞义  中山大学附属第一医院骨科显微外科医学部主任</w:t>
      </w:r>
      <w:r>
        <w:rPr>
          <w:rFonts w:hint="default" w:ascii="Times New Roman" w:hAnsi="Times New Roman" w:eastAsia="仿宋_GB2312" w:cs="Times New Roman"/>
          <w:snapToGrid w:val="0"/>
          <w:kern w:val="0"/>
          <w:sz w:val="32"/>
          <w:szCs w:val="32"/>
          <w:lang w:val="en-US" w:eastAsia="zh-CN" w:bidi="ar-SA"/>
        </w:rPr>
        <w:t>、主任医师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outlineLvl w:val="9"/>
        <w:rPr>
          <w:rFonts w:hint="default" w:ascii="Times New Roman" w:hAnsi="Times New Roman" w:eastAsia="楷体_GB2312" w:cs="Times New Roman"/>
          <w:snapToGrid w:val="0"/>
          <w:kern w:val="0"/>
          <w:sz w:val="32"/>
          <w:szCs w:val="32"/>
          <w:lang w:val="en-US" w:eastAsia="zh-CN" w:bidi="ar-SA"/>
        </w:rPr>
      </w:pPr>
      <w:r>
        <w:rPr>
          <w:rFonts w:hint="default" w:ascii="Times New Roman" w:hAnsi="Times New Roman" w:eastAsia="楷体_GB2312" w:cs="Times New Roman"/>
          <w:snapToGrid w:val="0"/>
          <w:kern w:val="0"/>
          <w:sz w:val="32"/>
          <w:szCs w:val="32"/>
          <w:lang w:val="en-US" w:eastAsia="zh-CN" w:bidi="ar-SA"/>
        </w:rPr>
        <w:t>（二）副主任。</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郑小飞  暨南大学附属第一医院院长、主任医师</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1920" w:leftChars="200" w:hanging="1280" w:hangingChars="4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杨  睿  中山大学孙逸仙纪念医院运动医学科主任、主任医师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1920" w:leftChars="200" w:hanging="1280" w:hangingChars="4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曾  春  南方医科大学第三附属医院运动医学科主任、主任医师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920" w:leftChars="200" w:hanging="1280" w:hangingChars="400"/>
        <w:jc w:val="both"/>
        <w:textAlignment w:val="auto"/>
        <w:outlineLvl w:val="9"/>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钟志刚  汕头大学医学院第一附属医院运动医学中心主任、主任医师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1280" w:leftChars="200" w:hanging="640" w:hanging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rPr>
        <w:t>康  焱  中山大学附属第一医院运动医学科副主任、主任医师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楷体_GB2312" w:cs="Times New Roman"/>
          <w:snapToGrid w:val="0"/>
          <w:kern w:val="0"/>
          <w:sz w:val="32"/>
          <w:szCs w:val="32"/>
          <w:lang w:val="en-US" w:eastAsia="zh-CN" w:bidi="ar-SA"/>
        </w:rPr>
      </w:pPr>
      <w:r>
        <w:rPr>
          <w:rFonts w:hint="default" w:ascii="Times New Roman" w:hAnsi="Times New Roman" w:eastAsia="楷体_GB2312" w:cs="Times New Roman"/>
          <w:snapToGrid w:val="0"/>
          <w:kern w:val="0"/>
          <w:sz w:val="32"/>
          <w:szCs w:val="32"/>
          <w:lang w:val="en-US" w:eastAsia="zh-CN" w:bidi="ar-SA"/>
        </w:rPr>
        <w:t>（三）专家委员会委员。</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kern w:val="0"/>
          <w:sz w:val="32"/>
          <w:szCs w:val="32"/>
          <w:lang w:val="en-US" w:eastAsia="zh-CN"/>
        </w:rPr>
      </w:pPr>
      <w:r>
        <w:rPr>
          <w:rFonts w:hint="default" w:ascii="Times New Roman" w:hAnsi="Times New Roman" w:eastAsia="仿宋_GB2312" w:cs="Times New Roman"/>
          <w:snapToGrid w:val="0"/>
          <w:kern w:val="0"/>
          <w:sz w:val="32"/>
          <w:szCs w:val="32"/>
          <w:lang w:val="en-US" w:eastAsia="zh-CN"/>
        </w:rPr>
        <w:t>郑秋坚  广东省人民医院骨科主任、主任医师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卢伟杰  广州医科大学附属第一医院主任医师、主任医师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林荔军  南方医科大学附属珠江医院关节骨病科主任、主任医师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李劼若  暨南大学附属第一医院运动医学中心主任、主任医师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李凭跃  南部战区总医院运动医学科主任、主任医师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向孝兵  广州中医药大学附一医院运动医学科主任、主任医师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王  文  广州市红十字会医院运动医学科主任、主任医师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张正政  中山大学孙逸仙纪念医院运动医学科副主任、主任医师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谢登辉  南方医科大学第三附属医院运动医学科副主任、</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1920" w:firstLineChars="6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李智勇  中山大学附属第三医院运动医学科专科主任、副主任医师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张新涛  北京大学深圳医院运动医学科主任、主任医师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欧阳侃  </w:t>
      </w:r>
      <w:r>
        <w:rPr>
          <w:rFonts w:hint="default" w:ascii="Times New Roman" w:hAnsi="Times New Roman" w:eastAsia="仿宋_GB2312" w:cs="Times New Roman"/>
          <w:snapToGrid w:val="0"/>
          <w:color w:val="000000"/>
          <w:w w:val="100"/>
          <w:kern w:val="0"/>
          <w:sz w:val="32"/>
          <w:szCs w:val="32"/>
          <w:lang w:val="en-US" w:eastAsia="zh-CN"/>
        </w:rPr>
        <w:t>深圳市第二人民医院运动医学科副主任、主任医师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陈  蓟  深圳市人民医院龙华分院副院长、主任医师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钟浩博  惠州市第一人民医院骨科主任、主任医师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刘东光  阳江人民医院运动医学科主任、主任医师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黄耀斌  粤北人民医院运动医学科主任、主任医师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何智勇  中山市人民医院骨科主任、主任医师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廖红兴  梅州市人民医院运动医学科主任、主任医师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徐  钧  广东医科大学附属东莞第一医院骨科中心主任、主任医师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 xml:space="preserve">钟  环  </w:t>
      </w:r>
      <w:r>
        <w:rPr>
          <w:rFonts w:hint="default" w:ascii="Times New Roman" w:hAnsi="Times New Roman" w:eastAsia="仿宋_GB2312" w:cs="Times New Roman"/>
          <w:snapToGrid w:val="0"/>
          <w:color w:val="000000"/>
          <w:w w:val="100"/>
          <w:kern w:val="0"/>
          <w:sz w:val="32"/>
          <w:szCs w:val="32"/>
          <w:lang w:val="en-US" w:eastAsia="zh-CN"/>
        </w:rPr>
        <w:t>广东医科大学附属医院运动医学科主任、主任医师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罗学辉  广东药科大学附属第一医院主任医师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刘钊勇  汕头大学医学院第一附属医院骨科副主任医师</w:t>
      </w:r>
    </w:p>
    <w:p>
      <w:pPr>
        <w:pStyle w:val="5"/>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Times New Roman" w:hAnsi="Times New Roman" w:eastAsia="仿宋_GB2312" w:cs="Times New Roman"/>
          <w:snapToGrid w:val="0"/>
          <w:color w:val="000000"/>
          <w:kern w:val="0"/>
          <w:sz w:val="32"/>
          <w:szCs w:val="32"/>
          <w:lang w:val="en-US" w:eastAsia="zh-CN"/>
        </w:rPr>
      </w:pPr>
      <w:r>
        <w:rPr>
          <w:rFonts w:hint="default" w:ascii="Times New Roman" w:hAnsi="Times New Roman" w:eastAsia="仿宋_GB2312" w:cs="Times New Roman"/>
          <w:snapToGrid w:val="0"/>
          <w:color w:val="000000"/>
          <w:kern w:val="0"/>
          <w:sz w:val="32"/>
          <w:szCs w:val="32"/>
          <w:lang w:val="en-US" w:eastAsia="zh-CN"/>
        </w:rPr>
        <w:t>林涌生  揭阳市人民医院副院长、主任医师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Times New Roman" w:hAnsi="Times New Roman" w:eastAsia="楷体_GB2312" w:cs="Times New Roman"/>
          <w:snapToGrid w:val="0"/>
          <w:kern w:val="0"/>
          <w:sz w:val="32"/>
          <w:szCs w:val="32"/>
          <w:lang w:val="en-US" w:eastAsia="zh-CN" w:bidi="ar-SA"/>
        </w:rPr>
      </w:pPr>
      <w:r>
        <w:rPr>
          <w:rFonts w:hint="default" w:ascii="Times New Roman" w:hAnsi="Times New Roman" w:eastAsia="楷体_GB2312" w:cs="Times New Roman"/>
          <w:snapToGrid w:val="0"/>
          <w:kern w:val="0"/>
          <w:sz w:val="32"/>
          <w:szCs w:val="32"/>
          <w:lang w:val="en-US" w:eastAsia="zh-CN" w:bidi="ar-SA"/>
        </w:rPr>
        <w:t>（四）秘书。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20" w:leftChars="200" w:hanging="1280" w:hangingChars="400"/>
        <w:jc w:val="both"/>
        <w:textAlignment w:val="auto"/>
        <w:outlineLvl w:val="9"/>
        <w:rPr>
          <w:rFonts w:hint="default" w:ascii="Times New Roman" w:hAnsi="Times New Roman" w:eastAsia="仿宋_GB2312" w:cs="Times New Roman"/>
          <w:snapToGrid w:val="0"/>
          <w:kern w:val="0"/>
          <w:sz w:val="32"/>
          <w:szCs w:val="32"/>
          <w:highlight w:val="none"/>
          <w:lang w:val="en-US" w:eastAsia="zh-CN" w:bidi="ar-SA"/>
        </w:rPr>
      </w:pPr>
      <w:r>
        <w:rPr>
          <w:rFonts w:hint="default" w:ascii="Times New Roman" w:hAnsi="Times New Roman" w:eastAsia="仿宋_GB2312" w:cs="Times New Roman"/>
          <w:snapToGrid w:val="0"/>
          <w:color w:val="000000"/>
          <w:kern w:val="0"/>
          <w:sz w:val="32"/>
          <w:szCs w:val="32"/>
          <w:highlight w:val="none"/>
          <w:lang w:val="en-US" w:eastAsia="zh-CN"/>
        </w:rPr>
        <w:t>孟繁钢  中山大学附属第一医院</w:t>
      </w:r>
      <w:r>
        <w:rPr>
          <w:rFonts w:hint="default" w:ascii="Times New Roman" w:hAnsi="Times New Roman" w:eastAsia="仿宋_GB2312" w:cs="Times New Roman"/>
          <w:snapToGrid w:val="0"/>
          <w:kern w:val="0"/>
          <w:sz w:val="32"/>
          <w:szCs w:val="32"/>
          <w:highlight w:val="none"/>
          <w:lang w:val="en-US" w:eastAsia="zh-CN"/>
        </w:rPr>
        <w:t>骨科显微外科医学部</w:t>
      </w:r>
      <w:r>
        <w:rPr>
          <w:rFonts w:hint="default" w:ascii="Times New Roman" w:hAnsi="Times New Roman" w:eastAsia="仿宋_GB2312" w:cs="Times New Roman"/>
          <w:snapToGrid w:val="0"/>
          <w:color w:val="000000"/>
          <w:kern w:val="0"/>
          <w:sz w:val="32"/>
          <w:szCs w:val="32"/>
          <w:highlight w:val="none"/>
          <w:lang w:val="en-US" w:eastAsia="zh-CN"/>
        </w:rPr>
        <w:t>副主任医师</w:t>
      </w:r>
    </w:p>
    <w:p>
      <w:r>
        <w:rPr>
          <w:rFonts w:hint="default" w:ascii="Times New Roman" w:hAnsi="Times New Roman" w:eastAsia="仿宋_GB2312" w:cs="Times New Roman"/>
          <w:snapToGrid w:val="0"/>
          <w:kern w:val="0"/>
          <w:sz w:val="32"/>
          <w:szCs w:val="32"/>
          <w:lang w:val="en-US" w:eastAsia="zh-CN" w:bidi="ar-S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A91026"/>
    <w:rsid w:val="67A91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4"/>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footer"/>
    <w:basedOn w:val="1"/>
    <w:uiPriority w:val="0"/>
    <w:pPr>
      <w:tabs>
        <w:tab w:val="center" w:pos="4153"/>
        <w:tab w:val="right" w:pos="8306"/>
      </w:tabs>
      <w:snapToGrid w:val="0"/>
      <w:jc w:val="left"/>
    </w:pPr>
    <w:rPr>
      <w:sz w:val="18"/>
    </w:rPr>
  </w:style>
  <w:style w:type="paragraph" w:styleId="5">
    <w:name w:val="Body Text First Indent"/>
    <w:basedOn w:val="2"/>
    <w:qFormat/>
    <w:uiPriority w:val="0"/>
    <w:pPr>
      <w:ind w:firstLine="420" w:firstLineChars="100"/>
    </w:pPr>
    <w:rPr>
      <w:rFonts w:ascii="Times New Roman" w:hAnsi="Times New Roman" w:eastAsia="宋体" w:cs="Times New Roman"/>
    </w:rPr>
  </w:style>
  <w:style w:type="paragraph" w:styleId="8">
    <w:name w:val="List Paragraph"/>
    <w:basedOn w:val="1"/>
    <w:qFormat/>
    <w:uiPriority w:val="99"/>
    <w:pPr>
      <w:ind w:firstLine="420" w:firstLineChars="200"/>
    </w:pPr>
    <w:rPr>
      <w:rFonts w:ascii="Arial" w:hAnsi="Arial" w:cs="Times New Roman"/>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2025-04-21T06:26:00Z</dcterms:created>
  <dc:creator>chenjia</dc:creator>
  <cp:lastModifiedBy>chenjia</cp:lastModifiedBy>
  <dcterms:modified xsi:type="dcterms:W3CDTF">2025-04-21T06:27:35Z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